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08" w:rsidRDefault="00344508" w:rsidP="00C232F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36F0B">
        <w:rPr>
          <w:rFonts w:ascii="Arial" w:hAnsi="Arial" w:cs="Arial"/>
          <w:bCs/>
          <w:spacing w:val="-3"/>
          <w:sz w:val="22"/>
          <w:szCs w:val="22"/>
        </w:rPr>
        <w:t xml:space="preserve">The </w:t>
      </w:r>
      <w:r>
        <w:rPr>
          <w:rFonts w:ascii="Arial" w:hAnsi="Arial" w:cs="Arial"/>
          <w:bCs/>
          <w:spacing w:val="-3"/>
          <w:sz w:val="22"/>
          <w:szCs w:val="22"/>
        </w:rPr>
        <w:t xml:space="preserve">Communities Legislation (Funding Red Tape Reduction) Amendment Bill 2014 </w:t>
      </w:r>
      <w:r w:rsidRPr="00536F0B">
        <w:rPr>
          <w:rFonts w:ascii="Arial" w:hAnsi="Arial" w:cs="Arial"/>
          <w:bCs/>
          <w:spacing w:val="-3"/>
          <w:sz w:val="22"/>
          <w:szCs w:val="22"/>
        </w:rPr>
        <w:t>amends the existing laws to remove all unnecessary red tape, yet retain essential safeguards</w:t>
      </w:r>
      <w:r>
        <w:rPr>
          <w:rFonts w:ascii="Arial" w:hAnsi="Arial" w:cs="Arial"/>
          <w:bCs/>
          <w:spacing w:val="-3"/>
          <w:sz w:val="22"/>
          <w:szCs w:val="22"/>
        </w:rPr>
        <w:t xml:space="preserve">. It does this by </w:t>
      </w:r>
      <w:r w:rsidRPr="00536F0B">
        <w:rPr>
          <w:rFonts w:ascii="Arial" w:hAnsi="Arial" w:cs="Arial"/>
          <w:bCs/>
          <w:spacing w:val="-3"/>
          <w:sz w:val="22"/>
          <w:szCs w:val="22"/>
        </w:rPr>
        <w:t xml:space="preserve">repealing the </w:t>
      </w:r>
      <w:r w:rsidR="00BF16ED" w:rsidRPr="00D80C5E">
        <w:rPr>
          <w:rFonts w:ascii="Arial" w:hAnsi="Arial" w:cs="Arial"/>
          <w:bCs/>
          <w:i/>
          <w:spacing w:val="-3"/>
          <w:sz w:val="22"/>
          <w:szCs w:val="22"/>
        </w:rPr>
        <w:t>Family Services Act 1987</w:t>
      </w:r>
      <w:r w:rsidR="00BF16ED" w:rsidRPr="00D80C5E">
        <w:rPr>
          <w:rFonts w:ascii="Arial" w:hAnsi="Arial" w:cs="Arial"/>
          <w:bCs/>
          <w:spacing w:val="-3"/>
          <w:sz w:val="22"/>
          <w:szCs w:val="22"/>
        </w:rPr>
        <w:t xml:space="preserve"> (FSA)</w:t>
      </w:r>
      <w:r w:rsidR="00C232FB">
        <w:rPr>
          <w:rFonts w:ascii="Arial" w:hAnsi="Arial" w:cs="Arial"/>
          <w:bCs/>
          <w:spacing w:val="-3"/>
          <w:sz w:val="22"/>
          <w:szCs w:val="22"/>
        </w:rPr>
        <w:t>,</w:t>
      </w:r>
      <w:r w:rsidRPr="00536F0B">
        <w:rPr>
          <w:rFonts w:ascii="Arial" w:hAnsi="Arial" w:cs="Arial"/>
          <w:bCs/>
          <w:spacing w:val="-3"/>
          <w:sz w:val="22"/>
          <w:szCs w:val="22"/>
        </w:rPr>
        <w:t xml:space="preserve"> removing parts of the </w:t>
      </w:r>
      <w:r w:rsidR="00BF16ED" w:rsidRPr="00D80C5E">
        <w:rPr>
          <w:rFonts w:ascii="Arial" w:hAnsi="Arial" w:cs="Arial"/>
          <w:bCs/>
          <w:i/>
          <w:spacing w:val="-3"/>
          <w:sz w:val="22"/>
          <w:szCs w:val="22"/>
        </w:rPr>
        <w:t>Disability Services Act 2006</w:t>
      </w:r>
      <w:r w:rsidR="00BF16ED" w:rsidRPr="00D80C5E">
        <w:rPr>
          <w:rFonts w:ascii="Arial" w:hAnsi="Arial" w:cs="Arial"/>
          <w:bCs/>
          <w:spacing w:val="-3"/>
          <w:sz w:val="22"/>
          <w:szCs w:val="22"/>
        </w:rPr>
        <w:t xml:space="preserve"> (DSA) </w:t>
      </w:r>
      <w:r w:rsidRPr="00536F0B">
        <w:rPr>
          <w:rFonts w:ascii="Arial" w:hAnsi="Arial" w:cs="Arial"/>
          <w:bCs/>
          <w:spacing w:val="-3"/>
          <w:sz w:val="22"/>
          <w:szCs w:val="22"/>
        </w:rPr>
        <w:t xml:space="preserve">that duplicate the </w:t>
      </w:r>
      <w:r w:rsidR="00BF16ED" w:rsidRPr="00D80C5E">
        <w:rPr>
          <w:rFonts w:ascii="Arial" w:hAnsi="Arial" w:cs="Arial"/>
          <w:bCs/>
          <w:i/>
          <w:spacing w:val="-3"/>
          <w:sz w:val="22"/>
          <w:szCs w:val="22"/>
        </w:rPr>
        <w:t>Community Services Act 2007</w:t>
      </w:r>
      <w:r w:rsidR="00BF16ED" w:rsidRPr="00D80C5E">
        <w:rPr>
          <w:rFonts w:ascii="Arial" w:hAnsi="Arial" w:cs="Arial"/>
          <w:bCs/>
          <w:spacing w:val="-3"/>
          <w:sz w:val="22"/>
          <w:szCs w:val="22"/>
        </w:rPr>
        <w:t xml:space="preserve"> (CSA)</w:t>
      </w:r>
      <w:r w:rsidR="00C232FB">
        <w:rPr>
          <w:rFonts w:ascii="Arial" w:hAnsi="Arial" w:cs="Arial"/>
          <w:bCs/>
          <w:spacing w:val="-3"/>
          <w:sz w:val="22"/>
          <w:szCs w:val="22"/>
        </w:rPr>
        <w:t>,</w:t>
      </w:r>
      <w:r w:rsidRPr="00536F0B">
        <w:rPr>
          <w:rFonts w:ascii="Arial" w:hAnsi="Arial" w:cs="Arial"/>
          <w:bCs/>
          <w:spacing w:val="-3"/>
          <w:sz w:val="22"/>
          <w:szCs w:val="22"/>
        </w:rPr>
        <w:t xml:space="preserve"> and reducing and amending the CSA. </w:t>
      </w:r>
    </w:p>
    <w:p w:rsidR="00344508" w:rsidRPr="00536F0B" w:rsidRDefault="00344508" w:rsidP="00C232F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will:  </w:t>
      </w:r>
    </w:p>
    <w:p w:rsidR="00344508" w:rsidRPr="00536F0B" w:rsidRDefault="00344508" w:rsidP="00C232FB">
      <w:pPr>
        <w:numPr>
          <w:ilvl w:val="0"/>
          <w:numId w:val="7"/>
        </w:numPr>
        <w:spacing w:before="120"/>
        <w:ind w:left="714" w:hanging="357"/>
        <w:jc w:val="both"/>
        <w:rPr>
          <w:rFonts w:ascii="Arial" w:hAnsi="Arial" w:cs="Arial"/>
          <w:bCs/>
          <w:spacing w:val="-3"/>
          <w:sz w:val="22"/>
          <w:szCs w:val="22"/>
        </w:rPr>
      </w:pPr>
      <w:r>
        <w:rPr>
          <w:rFonts w:ascii="Arial" w:hAnsi="Arial" w:cs="Arial"/>
          <w:bCs/>
          <w:spacing w:val="-3"/>
          <w:sz w:val="22"/>
          <w:szCs w:val="22"/>
        </w:rPr>
        <w:t xml:space="preserve">provide </w:t>
      </w:r>
      <w:r w:rsidRPr="00536F0B">
        <w:rPr>
          <w:rFonts w:ascii="Arial" w:hAnsi="Arial" w:cs="Arial"/>
          <w:bCs/>
          <w:spacing w:val="-3"/>
          <w:sz w:val="22"/>
          <w:szCs w:val="22"/>
        </w:rPr>
        <w:t xml:space="preserve">a common legislative base for funding across </w:t>
      </w:r>
      <w:r>
        <w:rPr>
          <w:rFonts w:ascii="Arial" w:hAnsi="Arial" w:cs="Arial"/>
          <w:bCs/>
          <w:spacing w:val="-3"/>
          <w:sz w:val="22"/>
          <w:szCs w:val="22"/>
        </w:rPr>
        <w:t xml:space="preserve">the </w:t>
      </w:r>
      <w:r w:rsidR="00BF16ED">
        <w:rPr>
          <w:rFonts w:ascii="Arial" w:hAnsi="Arial" w:cs="Arial"/>
          <w:bCs/>
          <w:spacing w:val="-3"/>
          <w:sz w:val="22"/>
          <w:szCs w:val="22"/>
        </w:rPr>
        <w:t>Department of Communities, Child Safety and Disability Services (DCCSDS)</w:t>
      </w:r>
    </w:p>
    <w:p w:rsidR="00344508" w:rsidRDefault="00344508" w:rsidP="00C232FB">
      <w:pPr>
        <w:numPr>
          <w:ilvl w:val="0"/>
          <w:numId w:val="7"/>
        </w:numPr>
        <w:spacing w:before="120"/>
        <w:ind w:left="714" w:hanging="357"/>
        <w:jc w:val="both"/>
        <w:rPr>
          <w:rFonts w:ascii="Arial" w:hAnsi="Arial" w:cs="Arial"/>
          <w:bCs/>
          <w:spacing w:val="-3"/>
          <w:sz w:val="22"/>
          <w:szCs w:val="22"/>
        </w:rPr>
      </w:pPr>
      <w:r w:rsidRPr="00536F0B">
        <w:rPr>
          <w:rFonts w:ascii="Arial" w:hAnsi="Arial" w:cs="Arial"/>
          <w:bCs/>
          <w:spacing w:val="-3"/>
          <w:sz w:val="22"/>
          <w:szCs w:val="22"/>
        </w:rPr>
        <w:t xml:space="preserve">cut red tape costs for funded organisations by about $2.6 million per year </w:t>
      </w:r>
    </w:p>
    <w:p w:rsidR="00344508" w:rsidRDefault="00344508" w:rsidP="00C232FB">
      <w:pPr>
        <w:numPr>
          <w:ilvl w:val="0"/>
          <w:numId w:val="7"/>
        </w:numPr>
        <w:spacing w:before="120"/>
        <w:ind w:left="714" w:hanging="357"/>
        <w:jc w:val="both"/>
        <w:rPr>
          <w:rFonts w:ascii="Arial" w:hAnsi="Arial" w:cs="Arial"/>
          <w:bCs/>
          <w:spacing w:val="-3"/>
          <w:sz w:val="22"/>
          <w:szCs w:val="22"/>
        </w:rPr>
      </w:pPr>
      <w:r w:rsidRPr="00536F0B">
        <w:rPr>
          <w:rFonts w:ascii="Arial" w:hAnsi="Arial" w:cs="Arial"/>
          <w:bCs/>
          <w:spacing w:val="-3"/>
          <w:sz w:val="22"/>
          <w:szCs w:val="22"/>
        </w:rPr>
        <w:t>contribute to DCCSDS’ 23% regulatory reduction target</w:t>
      </w:r>
      <w:r>
        <w:rPr>
          <w:rFonts w:ascii="Arial" w:hAnsi="Arial" w:cs="Arial"/>
          <w:bCs/>
          <w:spacing w:val="-3"/>
          <w:sz w:val="22"/>
          <w:szCs w:val="22"/>
        </w:rPr>
        <w:t xml:space="preserve"> </w:t>
      </w:r>
    </w:p>
    <w:p w:rsidR="00344508" w:rsidRPr="00536F0B" w:rsidRDefault="00344508" w:rsidP="00C232FB">
      <w:pPr>
        <w:numPr>
          <w:ilvl w:val="0"/>
          <w:numId w:val="7"/>
        </w:numPr>
        <w:spacing w:before="120"/>
        <w:ind w:left="714" w:hanging="357"/>
        <w:jc w:val="both"/>
        <w:rPr>
          <w:rFonts w:ascii="Arial" w:hAnsi="Arial" w:cs="Arial"/>
          <w:bCs/>
          <w:spacing w:val="-3"/>
          <w:sz w:val="22"/>
          <w:szCs w:val="22"/>
        </w:rPr>
      </w:pPr>
      <w:r>
        <w:rPr>
          <w:rFonts w:ascii="Arial" w:hAnsi="Arial" w:cs="Arial"/>
          <w:bCs/>
          <w:spacing w:val="-3"/>
          <w:sz w:val="22"/>
          <w:szCs w:val="22"/>
        </w:rPr>
        <w:t xml:space="preserve">support and enable </w:t>
      </w:r>
      <w:r w:rsidRPr="00044F1B">
        <w:rPr>
          <w:rFonts w:ascii="Arial" w:hAnsi="Arial" w:cs="Arial"/>
          <w:bCs/>
          <w:spacing w:val="-3"/>
          <w:sz w:val="22"/>
          <w:szCs w:val="22"/>
        </w:rPr>
        <w:t>further government reforms</w:t>
      </w:r>
      <w:r>
        <w:rPr>
          <w:rFonts w:ascii="Arial" w:hAnsi="Arial" w:cs="Arial"/>
          <w:bCs/>
          <w:spacing w:val="-3"/>
          <w:sz w:val="22"/>
          <w:szCs w:val="22"/>
        </w:rPr>
        <w:t>.</w:t>
      </w:r>
      <w:r w:rsidRPr="00536F0B">
        <w:rPr>
          <w:rFonts w:ascii="Arial" w:hAnsi="Arial" w:cs="Arial"/>
          <w:bCs/>
          <w:spacing w:val="-3"/>
          <w:sz w:val="22"/>
          <w:szCs w:val="22"/>
        </w:rPr>
        <w:t xml:space="preserve"> </w:t>
      </w:r>
    </w:p>
    <w:p w:rsidR="00D80C5E" w:rsidRDefault="00D80C5E" w:rsidP="00C232FB">
      <w:pPr>
        <w:numPr>
          <w:ilvl w:val="0"/>
          <w:numId w:val="1"/>
        </w:numPr>
        <w:tabs>
          <w:tab w:val="clear" w:pos="720"/>
          <w:tab w:val="num" w:pos="360"/>
        </w:tabs>
        <w:spacing w:before="240"/>
        <w:ind w:left="360"/>
        <w:jc w:val="both"/>
        <w:rPr>
          <w:rFonts w:ascii="Arial" w:hAnsi="Arial" w:cs="Arial"/>
          <w:bCs/>
          <w:spacing w:val="-3"/>
          <w:sz w:val="22"/>
          <w:szCs w:val="22"/>
        </w:rPr>
      </w:pPr>
      <w:r w:rsidRPr="00D80C5E">
        <w:rPr>
          <w:rFonts w:ascii="Arial" w:hAnsi="Arial" w:cs="Arial"/>
          <w:bCs/>
          <w:spacing w:val="-3"/>
          <w:sz w:val="22"/>
          <w:szCs w:val="22"/>
        </w:rPr>
        <w:t>The Queensland Government invests significantly in non-government organisations to deliver vital frontline services to Queensland communities. In 2012–13, DC</w:t>
      </w:r>
      <w:r w:rsidR="00C232FB">
        <w:rPr>
          <w:rFonts w:ascii="Arial" w:hAnsi="Arial" w:cs="Arial"/>
          <w:bCs/>
          <w:spacing w:val="-3"/>
          <w:sz w:val="22"/>
          <w:szCs w:val="22"/>
        </w:rPr>
        <w:t>CSDS provided an estimated $1.5 </w:t>
      </w:r>
      <w:r w:rsidRPr="00D80C5E">
        <w:rPr>
          <w:rFonts w:ascii="Arial" w:hAnsi="Arial" w:cs="Arial"/>
          <w:bCs/>
          <w:spacing w:val="-3"/>
          <w:sz w:val="22"/>
          <w:szCs w:val="22"/>
        </w:rPr>
        <w:t xml:space="preserve">billion (60% of its total expenditure) to not-for-profit organisations, local governments and other organisations to deliver child safety, disability and community services. </w:t>
      </w:r>
    </w:p>
    <w:p w:rsidR="00D80C5E" w:rsidRDefault="00D80C5E" w:rsidP="00C232FB">
      <w:pPr>
        <w:numPr>
          <w:ilvl w:val="0"/>
          <w:numId w:val="1"/>
        </w:numPr>
        <w:tabs>
          <w:tab w:val="clear" w:pos="720"/>
          <w:tab w:val="num" w:pos="360"/>
        </w:tabs>
        <w:spacing w:before="240"/>
        <w:ind w:left="360"/>
        <w:jc w:val="both"/>
        <w:rPr>
          <w:rFonts w:ascii="Arial" w:hAnsi="Arial" w:cs="Arial"/>
          <w:bCs/>
          <w:spacing w:val="-3"/>
          <w:sz w:val="22"/>
          <w:szCs w:val="22"/>
        </w:rPr>
      </w:pPr>
      <w:r w:rsidRPr="00D80C5E">
        <w:rPr>
          <w:rFonts w:ascii="Arial" w:hAnsi="Arial" w:cs="Arial"/>
          <w:bCs/>
          <w:spacing w:val="-3"/>
          <w:sz w:val="22"/>
          <w:szCs w:val="22"/>
        </w:rPr>
        <w:t>At present, DCCSDS administers its investment under three separate Acts</w:t>
      </w:r>
      <w:r w:rsidR="00C232FB">
        <w:rPr>
          <w:rFonts w:ascii="Arial" w:hAnsi="Arial" w:cs="Arial"/>
          <w:bCs/>
          <w:spacing w:val="-3"/>
          <w:sz w:val="22"/>
          <w:szCs w:val="22"/>
        </w:rPr>
        <w:t xml:space="preserve"> - </w:t>
      </w:r>
      <w:r w:rsidRPr="00D80C5E">
        <w:rPr>
          <w:rFonts w:ascii="Arial" w:hAnsi="Arial" w:cs="Arial"/>
          <w:bCs/>
          <w:spacing w:val="-3"/>
          <w:sz w:val="22"/>
          <w:szCs w:val="22"/>
        </w:rPr>
        <w:t>the CSA, DSA and FSA.</w:t>
      </w:r>
      <w:r w:rsidRPr="00D80C5E">
        <w:t xml:space="preserve"> </w:t>
      </w:r>
      <w:r w:rsidRPr="00D80C5E">
        <w:rPr>
          <w:rFonts w:ascii="Arial" w:hAnsi="Arial" w:cs="Arial"/>
          <w:bCs/>
          <w:spacing w:val="-3"/>
          <w:sz w:val="22"/>
          <w:szCs w:val="22"/>
        </w:rPr>
        <w:t>While these Acts provide stronger powers than are available under contracts to protect taxpayers’ money and manage risks to vulnerable clients, the laws are not as efficient as they should be.</w:t>
      </w:r>
    </w:p>
    <w:p w:rsidR="00044F1B" w:rsidRPr="00CE6FBA" w:rsidRDefault="00044F1B" w:rsidP="00C232F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u w:val="single"/>
        </w:rPr>
        <w:t>Cabinet approved</w:t>
      </w:r>
      <w:r w:rsidRPr="00EF6B12">
        <w:rPr>
          <w:rFonts w:ascii="Arial" w:hAnsi="Arial" w:cs="Arial"/>
          <w:sz w:val="22"/>
          <w:szCs w:val="22"/>
        </w:rPr>
        <w:t xml:space="preserve"> the introduction of the </w:t>
      </w:r>
      <w:r>
        <w:rPr>
          <w:rFonts w:ascii="Arial" w:hAnsi="Arial" w:cs="Arial"/>
          <w:bCs/>
          <w:spacing w:val="-3"/>
          <w:sz w:val="22"/>
          <w:szCs w:val="22"/>
        </w:rPr>
        <w:t xml:space="preserve">Communities Legislation (Funding Red Tape Reduction) Amendment Bill 2014 into the Legislative Assembly. </w:t>
      </w:r>
      <w:r>
        <w:rPr>
          <w:rFonts w:ascii="Arial" w:hAnsi="Arial" w:cs="Arial"/>
          <w:sz w:val="22"/>
          <w:szCs w:val="22"/>
        </w:rPr>
        <w:t xml:space="preserve"> </w:t>
      </w:r>
    </w:p>
    <w:p w:rsidR="00D6589B" w:rsidRPr="00C07656" w:rsidRDefault="00D6589B" w:rsidP="00C232FB">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044F1B" w:rsidRPr="00044F1B" w:rsidRDefault="00032E47" w:rsidP="00C232FB">
      <w:pPr>
        <w:numPr>
          <w:ilvl w:val="0"/>
          <w:numId w:val="7"/>
        </w:numPr>
        <w:spacing w:before="120"/>
        <w:ind w:left="714" w:hanging="357"/>
        <w:jc w:val="both"/>
        <w:rPr>
          <w:rFonts w:ascii="Arial" w:hAnsi="Arial" w:cs="Arial"/>
          <w:bCs/>
          <w:spacing w:val="-3"/>
          <w:sz w:val="22"/>
          <w:szCs w:val="22"/>
        </w:rPr>
      </w:pPr>
      <w:hyperlink r:id="rId7" w:history="1">
        <w:r w:rsidR="00044F1B" w:rsidRPr="005E4CA4">
          <w:rPr>
            <w:rStyle w:val="Hyperlink"/>
            <w:rFonts w:ascii="Arial" w:hAnsi="Arial" w:cs="Arial"/>
            <w:bCs/>
            <w:spacing w:val="-3"/>
            <w:sz w:val="22"/>
            <w:szCs w:val="22"/>
          </w:rPr>
          <w:t>Communities Legislation (Funding Red Tape Reduction) Amendment Bill 2014</w:t>
        </w:r>
      </w:hyperlink>
    </w:p>
    <w:p w:rsidR="00044F1B" w:rsidRPr="00044F1B" w:rsidRDefault="00032E47" w:rsidP="00C232FB">
      <w:pPr>
        <w:numPr>
          <w:ilvl w:val="0"/>
          <w:numId w:val="7"/>
        </w:numPr>
        <w:spacing w:before="120"/>
        <w:ind w:left="714" w:hanging="357"/>
        <w:jc w:val="both"/>
        <w:rPr>
          <w:rFonts w:ascii="Arial" w:hAnsi="Arial" w:cs="Arial"/>
          <w:bCs/>
          <w:spacing w:val="-3"/>
          <w:sz w:val="22"/>
          <w:szCs w:val="22"/>
        </w:rPr>
      </w:pPr>
      <w:hyperlink r:id="rId8" w:history="1">
        <w:r w:rsidR="00044F1B" w:rsidRPr="005E4CA4">
          <w:rPr>
            <w:rStyle w:val="Hyperlink"/>
            <w:rFonts w:ascii="Arial" w:hAnsi="Arial" w:cs="Arial"/>
            <w:bCs/>
            <w:spacing w:val="-3"/>
            <w:sz w:val="22"/>
            <w:szCs w:val="22"/>
          </w:rPr>
          <w:t xml:space="preserve">Explanatory </w:t>
        </w:r>
        <w:r w:rsidR="00BF16ED" w:rsidRPr="005E4CA4">
          <w:rPr>
            <w:rStyle w:val="Hyperlink"/>
            <w:rFonts w:ascii="Arial" w:hAnsi="Arial" w:cs="Arial"/>
            <w:bCs/>
            <w:spacing w:val="-3"/>
            <w:sz w:val="22"/>
            <w:szCs w:val="22"/>
          </w:rPr>
          <w:t>N</w:t>
        </w:r>
        <w:r w:rsidR="00044F1B" w:rsidRPr="005E4CA4">
          <w:rPr>
            <w:rStyle w:val="Hyperlink"/>
            <w:rFonts w:ascii="Arial" w:hAnsi="Arial" w:cs="Arial"/>
            <w:bCs/>
            <w:spacing w:val="-3"/>
            <w:sz w:val="22"/>
            <w:szCs w:val="22"/>
          </w:rPr>
          <w:t>otes</w:t>
        </w:r>
      </w:hyperlink>
      <w:r w:rsidR="00044F1B">
        <w:rPr>
          <w:rFonts w:ascii="Arial" w:hAnsi="Arial" w:cs="Arial"/>
          <w:bCs/>
          <w:spacing w:val="-3"/>
          <w:sz w:val="22"/>
          <w:szCs w:val="22"/>
        </w:rPr>
        <w:t xml:space="preserve"> </w:t>
      </w:r>
    </w:p>
    <w:p w:rsidR="00732E22" w:rsidRPr="00D6589B" w:rsidRDefault="00732E22" w:rsidP="00D6589B"/>
    <w:sectPr w:rsidR="00732E22" w:rsidRPr="00D6589B" w:rsidSect="00C232FB">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53" w:rsidRDefault="00CB0F53" w:rsidP="00D6589B">
      <w:r>
        <w:separator/>
      </w:r>
    </w:p>
  </w:endnote>
  <w:endnote w:type="continuationSeparator" w:id="0">
    <w:p w:rsidR="00CB0F53" w:rsidRDefault="00CB0F5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53" w:rsidRDefault="00CB0F53" w:rsidP="00D6589B">
      <w:r>
        <w:separator/>
      </w:r>
    </w:p>
  </w:footnote>
  <w:footnote w:type="continuationSeparator" w:id="0">
    <w:p w:rsidR="00CB0F53" w:rsidRDefault="00CB0F53"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D8" w:rsidRPr="00937A4A" w:rsidRDefault="001856D8" w:rsidP="001856D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1856D8" w:rsidRPr="00937A4A" w:rsidRDefault="001856D8" w:rsidP="001856D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1856D8" w:rsidRPr="00937A4A" w:rsidRDefault="001856D8" w:rsidP="001856D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017D5D">
      <w:rPr>
        <w:rFonts w:ascii="Arial" w:hAnsi="Arial" w:cs="Arial"/>
        <w:b/>
        <w:color w:val="auto"/>
        <w:sz w:val="22"/>
        <w:szCs w:val="22"/>
        <w:lang w:eastAsia="en-US"/>
      </w:rPr>
      <w:t>February 2014</w:t>
    </w:r>
  </w:p>
  <w:p w:rsidR="00CF43EE" w:rsidRPr="00CF43EE" w:rsidRDefault="00CF43EE" w:rsidP="00CF43EE">
    <w:pPr>
      <w:pStyle w:val="Header"/>
      <w:spacing w:before="120"/>
      <w:rPr>
        <w:rFonts w:ascii="Arial" w:hAnsi="Arial" w:cs="Arial"/>
        <w:b/>
        <w:sz w:val="22"/>
        <w:szCs w:val="22"/>
        <w:u w:val="single"/>
      </w:rPr>
    </w:pPr>
    <w:r w:rsidRPr="00CF43EE">
      <w:rPr>
        <w:rFonts w:ascii="Arial" w:hAnsi="Arial" w:cs="Arial"/>
        <w:b/>
        <w:sz w:val="22"/>
        <w:szCs w:val="22"/>
        <w:u w:val="single"/>
      </w:rPr>
      <w:t>Communities Legislation (Funding Red Tape Reduction) Amendment Bill 2014</w:t>
    </w:r>
    <w:r w:rsidRPr="00CF43EE">
      <w:rPr>
        <w:szCs w:val="24"/>
      </w:rPr>
      <w:t xml:space="preserve"> </w:t>
    </w:r>
  </w:p>
  <w:p w:rsidR="00CF43EE" w:rsidRPr="00CF43EE" w:rsidRDefault="00CF43EE" w:rsidP="00CF43EE">
    <w:pPr>
      <w:pStyle w:val="Header"/>
      <w:spacing w:before="120"/>
      <w:rPr>
        <w:rFonts w:ascii="Arial" w:hAnsi="Arial" w:cs="Arial"/>
        <w:b/>
        <w:sz w:val="22"/>
        <w:szCs w:val="22"/>
        <w:u w:val="single"/>
      </w:rPr>
    </w:pPr>
    <w:r w:rsidRPr="00CF43EE">
      <w:rPr>
        <w:rFonts w:ascii="Arial" w:hAnsi="Arial" w:cs="Arial"/>
        <w:b/>
        <w:sz w:val="22"/>
        <w:szCs w:val="22"/>
        <w:u w:val="single"/>
      </w:rPr>
      <w:t>Minister for Communities, Child Safety and Disability Services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63A96"/>
    <w:multiLevelType w:val="hybridMultilevel"/>
    <w:tmpl w:val="7FFEBB8C"/>
    <w:lvl w:ilvl="0" w:tplc="1B00181C">
      <w:start w:val="1"/>
      <w:numFmt w:val="bullet"/>
      <w:lvlText w:val=""/>
      <w:lvlJc w:val="left"/>
      <w:pPr>
        <w:tabs>
          <w:tab w:val="num" w:pos="644"/>
        </w:tabs>
        <w:ind w:left="644" w:hanging="284"/>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2477C57"/>
    <w:multiLevelType w:val="hybridMultilevel"/>
    <w:tmpl w:val="C2FA7B2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 w15:restartNumberingAfterBreak="0">
    <w:nsid w:val="49921FD6"/>
    <w:multiLevelType w:val="hybridMultilevel"/>
    <w:tmpl w:val="073A91C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5BE4382"/>
    <w:multiLevelType w:val="hybridMultilevel"/>
    <w:tmpl w:val="3DA8AF4A"/>
    <w:lvl w:ilvl="0" w:tplc="EE5E53AE">
      <w:start w:val="1"/>
      <w:numFmt w:val="decimal"/>
      <w:lvlText w:val="%1."/>
      <w:lvlJc w:val="left"/>
      <w:pPr>
        <w:tabs>
          <w:tab w:val="num" w:pos="360"/>
        </w:tabs>
        <w:ind w:left="360" w:hanging="360"/>
      </w:pPr>
      <w:rPr>
        <w:b w:val="0"/>
        <w:i w:val="0"/>
        <w:color w:val="auto"/>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9241E2D"/>
    <w:multiLevelType w:val="hybridMultilevel"/>
    <w:tmpl w:val="BD66AA44"/>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17D5D"/>
    <w:rsid w:val="00032E47"/>
    <w:rsid w:val="00044F1B"/>
    <w:rsid w:val="00080F8F"/>
    <w:rsid w:val="001128B1"/>
    <w:rsid w:val="00174117"/>
    <w:rsid w:val="001856D8"/>
    <w:rsid w:val="001A01BD"/>
    <w:rsid w:val="00226033"/>
    <w:rsid w:val="00234EEC"/>
    <w:rsid w:val="00263A29"/>
    <w:rsid w:val="00344508"/>
    <w:rsid w:val="0036596D"/>
    <w:rsid w:val="0037538A"/>
    <w:rsid w:val="003919A6"/>
    <w:rsid w:val="003D2FDD"/>
    <w:rsid w:val="0042264B"/>
    <w:rsid w:val="00501C66"/>
    <w:rsid w:val="00536F0B"/>
    <w:rsid w:val="00550873"/>
    <w:rsid w:val="00597873"/>
    <w:rsid w:val="005A6707"/>
    <w:rsid w:val="005E4CA4"/>
    <w:rsid w:val="00711B86"/>
    <w:rsid w:val="00732E22"/>
    <w:rsid w:val="00803F63"/>
    <w:rsid w:val="008D262D"/>
    <w:rsid w:val="0095700A"/>
    <w:rsid w:val="00A20C24"/>
    <w:rsid w:val="00B56AC1"/>
    <w:rsid w:val="00BF16ED"/>
    <w:rsid w:val="00C232FB"/>
    <w:rsid w:val="00C75E67"/>
    <w:rsid w:val="00CB0F53"/>
    <w:rsid w:val="00CB1501"/>
    <w:rsid w:val="00CF0D8A"/>
    <w:rsid w:val="00CF43EE"/>
    <w:rsid w:val="00D6589B"/>
    <w:rsid w:val="00D80C5E"/>
    <w:rsid w:val="00E042B6"/>
    <w:rsid w:val="00E54985"/>
    <w:rsid w:val="00E575E4"/>
    <w:rsid w:val="00EC3E55"/>
    <w:rsid w:val="00EF3B62"/>
    <w:rsid w:val="00F02408"/>
    <w:rsid w:val="00F23FBE"/>
    <w:rsid w:val="00F535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5E4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1390</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1628</CharactersWithSpaces>
  <SharedDoc>false</SharedDoc>
  <HyperlinkBase>https://www.cabinet.qld.gov.au/documents/2014/Feb/CommFunding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2017-10-25T01:14:00Z</dcterms:created>
  <dcterms:modified xsi:type="dcterms:W3CDTF">2018-03-06T01:23:00Z</dcterms:modified>
  <cp:category>Regulatory_Reform,Non_Government_Community_Services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